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15F28" w14:textId="063DFBCD" w:rsidR="00FE44DB" w:rsidRPr="00FE44DB" w:rsidRDefault="00FE44DB" w:rsidP="00FE44DB">
      <w:pPr>
        <w:jc w:val="center"/>
        <w:rPr>
          <w:sz w:val="40"/>
          <w:szCs w:val="40"/>
        </w:rPr>
      </w:pPr>
      <w:r w:rsidRPr="00FE44DB">
        <w:rPr>
          <w:sz w:val="40"/>
          <w:szCs w:val="40"/>
        </w:rPr>
        <w:t>APC AGENDA</w:t>
      </w:r>
    </w:p>
    <w:p w14:paraId="12F18C1E" w14:textId="28D6192D" w:rsidR="00FE44DB" w:rsidRPr="00FE44DB" w:rsidRDefault="00FE44DB" w:rsidP="00FE44DB">
      <w:pPr>
        <w:jc w:val="center"/>
        <w:rPr>
          <w:sz w:val="40"/>
          <w:szCs w:val="40"/>
        </w:rPr>
      </w:pPr>
      <w:r w:rsidRPr="00FE44DB">
        <w:rPr>
          <w:sz w:val="40"/>
          <w:szCs w:val="40"/>
        </w:rPr>
        <w:t>AUGUST 28, 2025</w:t>
      </w:r>
    </w:p>
    <w:p w14:paraId="3890ACD0" w14:textId="77777777" w:rsidR="00FE44DB" w:rsidRPr="00FE44DB" w:rsidRDefault="00FE44DB" w:rsidP="00FE44DB">
      <w:pPr>
        <w:jc w:val="center"/>
        <w:rPr>
          <w:sz w:val="40"/>
          <w:szCs w:val="40"/>
        </w:rPr>
      </w:pPr>
    </w:p>
    <w:p w14:paraId="6A97521E" w14:textId="77777777" w:rsidR="00FE44DB" w:rsidRPr="00FE44DB" w:rsidRDefault="00FE44DB" w:rsidP="00FE44DB">
      <w:pPr>
        <w:rPr>
          <w:sz w:val="40"/>
          <w:szCs w:val="40"/>
        </w:rPr>
      </w:pPr>
    </w:p>
    <w:p w14:paraId="1B1E8FFB" w14:textId="77777777" w:rsidR="00FE44DB" w:rsidRPr="00FE44DB" w:rsidRDefault="00FE44DB" w:rsidP="00FE44DB">
      <w:pPr>
        <w:rPr>
          <w:sz w:val="40"/>
          <w:szCs w:val="40"/>
        </w:rPr>
      </w:pPr>
    </w:p>
    <w:p w14:paraId="739673B3" w14:textId="4A362B0E" w:rsidR="00FE44DB" w:rsidRPr="00FE44DB" w:rsidRDefault="00FE44DB" w:rsidP="00FE44DB">
      <w:pPr>
        <w:rPr>
          <w:sz w:val="40"/>
          <w:szCs w:val="40"/>
        </w:rPr>
      </w:pPr>
      <w:r w:rsidRPr="00FE44DB">
        <w:rPr>
          <w:sz w:val="40"/>
          <w:szCs w:val="40"/>
        </w:rPr>
        <w:t>I) Opening</w:t>
      </w:r>
    </w:p>
    <w:p w14:paraId="4E6522D6" w14:textId="77777777" w:rsidR="00FE44DB" w:rsidRDefault="00FE44DB" w:rsidP="00FE44DB">
      <w:pPr>
        <w:rPr>
          <w:sz w:val="40"/>
          <w:szCs w:val="40"/>
        </w:rPr>
      </w:pPr>
    </w:p>
    <w:p w14:paraId="6DE1A17F" w14:textId="0AED5867" w:rsidR="00FE44DB" w:rsidRPr="00FE44DB" w:rsidRDefault="00FE44DB" w:rsidP="00FE44DB">
      <w:pPr>
        <w:rPr>
          <w:sz w:val="40"/>
          <w:szCs w:val="40"/>
        </w:rPr>
      </w:pPr>
      <w:r w:rsidRPr="00FE44DB">
        <w:rPr>
          <w:sz w:val="40"/>
          <w:szCs w:val="40"/>
        </w:rPr>
        <w:t>II) Old Business</w:t>
      </w:r>
    </w:p>
    <w:p w14:paraId="03FD6E91" w14:textId="77777777" w:rsidR="00FE44DB" w:rsidRPr="00FE44DB" w:rsidRDefault="00FE44DB" w:rsidP="00FE44DB">
      <w:pPr>
        <w:rPr>
          <w:sz w:val="40"/>
          <w:szCs w:val="40"/>
        </w:rPr>
      </w:pPr>
      <w:r w:rsidRPr="00FE44DB">
        <w:rPr>
          <w:sz w:val="40"/>
          <w:szCs w:val="40"/>
        </w:rPr>
        <w:t>     a) Solar Ordinance</w:t>
      </w:r>
    </w:p>
    <w:p w14:paraId="3D274833" w14:textId="77777777" w:rsidR="00FE44DB" w:rsidRDefault="00FE44DB" w:rsidP="00FE44DB">
      <w:pPr>
        <w:rPr>
          <w:sz w:val="40"/>
          <w:szCs w:val="40"/>
        </w:rPr>
      </w:pPr>
    </w:p>
    <w:p w14:paraId="2C8753AB" w14:textId="18F654FE" w:rsidR="00FE44DB" w:rsidRPr="00FE44DB" w:rsidRDefault="00FE44DB" w:rsidP="00FE44DB">
      <w:pPr>
        <w:rPr>
          <w:sz w:val="40"/>
          <w:szCs w:val="40"/>
        </w:rPr>
      </w:pPr>
      <w:r w:rsidRPr="00FE44DB">
        <w:rPr>
          <w:sz w:val="40"/>
          <w:szCs w:val="40"/>
        </w:rPr>
        <w:t>III) New Business</w:t>
      </w:r>
    </w:p>
    <w:p w14:paraId="5EA19A4A" w14:textId="77777777" w:rsidR="00FE44DB" w:rsidRPr="00FE44DB" w:rsidRDefault="00FE44DB" w:rsidP="00FE44DB">
      <w:pPr>
        <w:rPr>
          <w:sz w:val="40"/>
          <w:szCs w:val="40"/>
        </w:rPr>
      </w:pPr>
      <w:r w:rsidRPr="00FE44DB">
        <w:rPr>
          <w:sz w:val="40"/>
          <w:szCs w:val="40"/>
        </w:rPr>
        <w:t>     a) Battery Storage (see attached Ordinance from Warren County)</w:t>
      </w:r>
    </w:p>
    <w:p w14:paraId="78A8FA8C" w14:textId="77777777" w:rsidR="00FE44DB" w:rsidRPr="00FE44DB" w:rsidRDefault="00FE44DB" w:rsidP="00FE44DB">
      <w:pPr>
        <w:rPr>
          <w:sz w:val="40"/>
          <w:szCs w:val="40"/>
        </w:rPr>
      </w:pPr>
      <w:r w:rsidRPr="00FE44DB">
        <w:rPr>
          <w:sz w:val="40"/>
          <w:szCs w:val="40"/>
        </w:rPr>
        <w:t>     b) Subdivision (see attached ordinance from Warren County)</w:t>
      </w:r>
    </w:p>
    <w:p w14:paraId="05A0BBC2" w14:textId="77777777" w:rsidR="00FE44DB" w:rsidRPr="00FE44DB" w:rsidRDefault="00FE44DB" w:rsidP="00FE44DB">
      <w:pPr>
        <w:rPr>
          <w:sz w:val="40"/>
          <w:szCs w:val="40"/>
        </w:rPr>
      </w:pPr>
      <w:r w:rsidRPr="00FE44DB">
        <w:rPr>
          <w:sz w:val="40"/>
          <w:szCs w:val="40"/>
        </w:rPr>
        <w:t>     c) Comprehensive Plan (see attached files)</w:t>
      </w:r>
    </w:p>
    <w:p w14:paraId="378B1DF8" w14:textId="77777777" w:rsidR="00FE44DB" w:rsidRDefault="00FE44DB" w:rsidP="00FE44DB">
      <w:pPr>
        <w:rPr>
          <w:sz w:val="40"/>
          <w:szCs w:val="40"/>
        </w:rPr>
      </w:pPr>
    </w:p>
    <w:p w14:paraId="024FAE5D" w14:textId="2709A1A6" w:rsidR="00FE44DB" w:rsidRPr="00FE44DB" w:rsidRDefault="00FE44DB" w:rsidP="00FE44DB">
      <w:pPr>
        <w:rPr>
          <w:sz w:val="40"/>
          <w:szCs w:val="40"/>
        </w:rPr>
      </w:pPr>
      <w:r w:rsidRPr="00FE44DB">
        <w:rPr>
          <w:sz w:val="40"/>
          <w:szCs w:val="40"/>
        </w:rPr>
        <w:t>IV) Public Comment</w:t>
      </w:r>
    </w:p>
    <w:p w14:paraId="5B092EA9" w14:textId="77777777" w:rsidR="00FE44DB" w:rsidRDefault="00FE44DB" w:rsidP="00FE44DB">
      <w:pPr>
        <w:rPr>
          <w:sz w:val="40"/>
          <w:szCs w:val="40"/>
        </w:rPr>
      </w:pPr>
    </w:p>
    <w:p w14:paraId="45E0D1B1" w14:textId="6F098390" w:rsidR="00FE44DB" w:rsidRPr="00FE44DB" w:rsidRDefault="00FE44DB" w:rsidP="00FE44DB">
      <w:pPr>
        <w:rPr>
          <w:sz w:val="40"/>
          <w:szCs w:val="40"/>
        </w:rPr>
      </w:pPr>
      <w:r w:rsidRPr="00FE44DB">
        <w:rPr>
          <w:sz w:val="40"/>
          <w:szCs w:val="40"/>
        </w:rPr>
        <w:t>IV) Close</w:t>
      </w:r>
    </w:p>
    <w:p w14:paraId="4FDE99AB" w14:textId="77777777" w:rsidR="004102E1" w:rsidRDefault="004102E1"/>
    <w:sectPr w:rsidR="00410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DB"/>
    <w:rsid w:val="004102E1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FF17"/>
  <w15:chartTrackingRefBased/>
  <w15:docId w15:val="{5B0B9102-4E8B-49F0-A4EF-D5D13BA6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D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1</cp:revision>
  <dcterms:created xsi:type="dcterms:W3CDTF">2025-08-28T14:51:00Z</dcterms:created>
  <dcterms:modified xsi:type="dcterms:W3CDTF">2025-08-28T14:53:00Z</dcterms:modified>
</cp:coreProperties>
</file>